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8CA" w:rsidRPr="0008073E" w:rsidRDefault="005908CA" w:rsidP="005908CA">
      <w:pPr>
        <w:shd w:val="clear" w:color="auto" w:fill="FFFFFF"/>
        <w:spacing w:before="120" w:after="120" w:line="360" w:lineRule="auto"/>
        <w:ind w:firstLine="567"/>
        <w:jc w:val="both"/>
        <w:rPr>
          <w:rFonts w:eastAsiaTheme="majorEastAsia"/>
          <w:shd w:val="clear" w:color="auto" w:fill="FFFFFF"/>
          <w:lang w:val="vi-VN"/>
        </w:rPr>
      </w:pPr>
      <w:r w:rsidRPr="0008073E">
        <w:rPr>
          <w:rFonts w:eastAsiaTheme="majorEastAsia"/>
          <w:b/>
          <w:sz w:val="24"/>
          <w:szCs w:val="24"/>
          <w:lang w:val="vi-VN"/>
        </w:rPr>
        <w:t>NÓI GIẢM</w:t>
      </w:r>
      <w:r w:rsidRPr="00537AD5">
        <w:rPr>
          <w:rFonts w:eastAsiaTheme="majorEastAsia"/>
          <w:b/>
          <w:sz w:val="24"/>
          <w:szCs w:val="24"/>
          <w:lang w:val="vi-VN"/>
        </w:rPr>
        <w:t xml:space="preserve"> (</w:t>
      </w:r>
      <w:r w:rsidRPr="0008073E">
        <w:rPr>
          <w:rFonts w:eastAsiaTheme="majorEastAsia"/>
          <w:b/>
          <w:bCs/>
          <w:sz w:val="24"/>
          <w:szCs w:val="24"/>
          <w:lang w:val="vi-VN"/>
        </w:rPr>
        <w:t xml:space="preserve">Khinh từ, Uyển ngữ, Nhã ngữ, </w:t>
      </w:r>
      <w:r w:rsidRPr="0008073E">
        <w:rPr>
          <w:rFonts w:eastAsiaTheme="majorEastAsia"/>
          <w:b/>
          <w:sz w:val="24"/>
          <w:szCs w:val="24"/>
          <w:lang w:val="vi-VN"/>
        </w:rPr>
        <w:t>Litotes</w:t>
      </w:r>
      <w:r w:rsidRPr="00537AD5">
        <w:rPr>
          <w:rFonts w:eastAsiaTheme="majorEastAsia"/>
          <w:b/>
          <w:bCs/>
          <w:sz w:val="24"/>
          <w:szCs w:val="24"/>
          <w:lang w:val="vi-VN"/>
        </w:rPr>
        <w:t>)</w:t>
      </w:r>
      <w:r w:rsidRPr="0008073E">
        <w:rPr>
          <w:rFonts w:eastAsiaTheme="majorEastAsia"/>
          <w:sz w:val="24"/>
          <w:szCs w:val="24"/>
          <w:shd w:val="clear" w:color="auto" w:fill="FFFFFF"/>
          <w:lang w:val="vi-VN"/>
        </w:rPr>
        <w:t>,</w:t>
      </w:r>
      <w:r w:rsidRPr="0008073E">
        <w:rPr>
          <w:rFonts w:eastAsiaTheme="majorEastAsia"/>
          <w:shd w:val="clear" w:color="auto" w:fill="FFFFFF"/>
          <w:lang w:val="vi-VN"/>
        </w:rPr>
        <w:t xml:space="preserve"> biện pháp tu từ dùng cách diễn đạt tế nhị trong hoàn cảnh giao tiếp mà người nói không tiện nói ra để tránh gây cảm giác quá phũ phàng, đau buồn,  nặng nề hoặc tránh thô tục, thiếu lịch sự đối với người nghe. </w:t>
      </w:r>
    </w:p>
    <w:p w:rsidR="005908CA" w:rsidRPr="005908CA" w:rsidRDefault="005908CA" w:rsidP="005908CA">
      <w:pPr>
        <w:shd w:val="clear" w:color="auto" w:fill="FFFFFF"/>
        <w:spacing w:before="120" w:after="120" w:line="360" w:lineRule="auto"/>
        <w:ind w:firstLine="567"/>
        <w:jc w:val="both"/>
        <w:rPr>
          <w:rFonts w:eastAsiaTheme="majorEastAsia"/>
          <w:shd w:val="clear" w:color="auto" w:fill="FFFFFF"/>
          <w:lang w:val="vi-VN"/>
        </w:rPr>
      </w:pPr>
      <w:r w:rsidRPr="005908CA">
        <w:rPr>
          <w:rFonts w:eastAsiaTheme="majorEastAsia"/>
          <w:shd w:val="clear" w:color="auto" w:fill="FFFFFF"/>
          <w:lang w:val="vi-VN"/>
        </w:rPr>
        <w:t>NG không những được sử dụng trong giao tiếp hàng ngày giữa con người với nhau mà còn được sử dụng trong văn học.</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908CA">
        <w:rPr>
          <w:rFonts w:eastAsiaTheme="majorEastAsia"/>
          <w:shd w:val="clear" w:color="auto" w:fill="FFFFFF"/>
          <w:lang w:val="vi-VN"/>
        </w:rPr>
        <w:tab/>
        <w:t xml:space="preserve">Trên thế giới, NG được một số nhà nghiên cứu định nghĩa như là sự thay thế một từ ngữ không ưa thích nhằm giữ được thể diện của người nói hoặc người nghe hoặc giữ thể diện cho một người hay phe thứ ba nào đó (Eble, 1996). Trước đó, Burchfield (1985) nhận định rằng trong ngôn ngữ nói hoặc viết, chúng ta sử dụng NG để xử lí các chủ đề cấm kị hoặc nhạy cảm, thiếu tôn trọng đối phương. Như vậy, có thể hiểu NG là cách dùng những từ ngữ tế nhị, giảm nhẹ mức độ hơn để thay thể cho một từ ngữ nào đó. </w:t>
      </w:r>
      <w:r w:rsidRPr="00537AD5">
        <w:rPr>
          <w:rFonts w:eastAsiaTheme="majorEastAsia"/>
          <w:shd w:val="clear" w:color="auto" w:fill="FFFFFF"/>
        </w:rPr>
        <w:t xml:space="preserve">Ví dụ, </w:t>
      </w:r>
      <w:r w:rsidRPr="00537AD5">
        <w:rPr>
          <w:rFonts w:eastAsiaTheme="majorEastAsia"/>
          <w:i/>
          <w:shd w:val="clear" w:color="auto" w:fill="FFFFFF"/>
        </w:rPr>
        <w:t>die</w:t>
      </w:r>
      <w:r w:rsidRPr="00537AD5">
        <w:rPr>
          <w:rFonts w:eastAsiaTheme="majorEastAsia"/>
          <w:shd w:val="clear" w:color="auto" w:fill="FFFFFF"/>
        </w:rPr>
        <w:t xml:space="preserve"> (chết) được NG </w:t>
      </w:r>
      <w:r w:rsidRPr="00537AD5">
        <w:rPr>
          <w:rFonts w:eastAsiaTheme="majorEastAsia"/>
          <w:i/>
          <w:shd w:val="clear" w:color="auto" w:fill="FFFFFF"/>
        </w:rPr>
        <w:t>come to Jesus</w:t>
      </w:r>
      <w:r w:rsidRPr="00537AD5">
        <w:rPr>
          <w:rFonts w:eastAsiaTheme="majorEastAsia"/>
          <w:shd w:val="clear" w:color="auto" w:fill="FFFFFF"/>
        </w:rPr>
        <w:t xml:space="preserve"> (về với Chúa).</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37AD5">
        <w:rPr>
          <w:rFonts w:eastAsiaTheme="majorEastAsia"/>
          <w:shd w:val="clear" w:color="auto" w:fill="FFFFFF"/>
        </w:rPr>
        <w:tab/>
        <w:t>Ở Việt Nam, nhiều công trình nghiên cứu ngôn ngữ học của các nhà nghiên cứu như Đinh Trọng Lạc, Nguyễn Văn Khang, Đoàn Tiến Lực,... cũng đã đưa ra các quan niệm khác nhau về NG xuất phát từ những cách tiếp cận khác nhau. Cùng với khái niệm NG, các tác giả còn đề cập đến những khái niệm tương đương như: uyển ngữ, nhã ngữ, khinh từ</w:t>
      </w:r>
      <w:proofErr w:type="gramStart"/>
      <w:r w:rsidRPr="00537AD5">
        <w:rPr>
          <w:rFonts w:eastAsiaTheme="majorEastAsia"/>
          <w:shd w:val="clear" w:color="auto" w:fill="FFFFFF"/>
        </w:rPr>
        <w:t>,...</w:t>
      </w:r>
      <w:proofErr w:type="gramEnd"/>
      <w:r w:rsidRPr="00537AD5">
        <w:rPr>
          <w:rFonts w:eastAsiaTheme="majorEastAsia"/>
          <w:shd w:val="clear" w:color="auto" w:fill="FFFFFF"/>
        </w:rPr>
        <w:t xml:space="preserve"> Tuy nhiên, các cách hiểu này có điểm chung đều coi NG là từ ngữ được thay thế/ cấu tạo lại với mục đích làm cho cách diễn đạt mềm mại, nhẹ nhàng hơn, không nói trực diện vào điều mình muốn nói để tránh gây tổn thương cho nhau và đảm bảo nguyên tắc lịch sự, tránh mất thể diện.</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37AD5">
        <w:rPr>
          <w:rFonts w:eastAsiaTheme="majorEastAsia"/>
          <w:shd w:val="clear" w:color="auto" w:fill="FFFFFF"/>
        </w:rPr>
        <w:tab/>
        <w:t xml:space="preserve">Trong giao tiếp thông thường, thay vì sử dụng những từ ngữ gây ấn tượng về tính chất sự vật, sự việc thì người nói có thể sử dụng những từ tương đồng về ý nghĩa để làm giảm đi cảm giác ghê sợ, sự đau buồn hay đôi khi là sự thiếu văn hóa. Người nói sử dụng NG khi muốn tôn trọng người đối thoại với mình, ví như người có quan hệ thứ bậc xã hội hoặc người tuổi tác cao hơn. Ngoài ra, NG còn </w:t>
      </w:r>
      <w:r w:rsidRPr="00537AD5">
        <w:rPr>
          <w:rFonts w:eastAsiaTheme="majorEastAsia"/>
          <w:shd w:val="clear" w:color="auto" w:fill="FFFFFF"/>
        </w:rPr>
        <w:lastRenderedPageBreak/>
        <w:t xml:space="preserve">được sử dụng khi nhận xét chân thành, tế nhị, lịch sự, có văn hóa để người nghe dễ dàng tiếp </w:t>
      </w:r>
      <w:proofErr w:type="gramStart"/>
      <w:r w:rsidRPr="00537AD5">
        <w:rPr>
          <w:rFonts w:eastAsiaTheme="majorEastAsia"/>
          <w:shd w:val="clear" w:color="auto" w:fill="FFFFFF"/>
        </w:rPr>
        <w:t>thu</w:t>
      </w:r>
      <w:proofErr w:type="gramEnd"/>
      <w:r w:rsidRPr="00537AD5">
        <w:rPr>
          <w:rFonts w:eastAsiaTheme="majorEastAsia"/>
          <w:shd w:val="clear" w:color="auto" w:fill="FFFFFF"/>
        </w:rPr>
        <w:t xml:space="preserve"> ý kiến. </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37AD5">
        <w:rPr>
          <w:rFonts w:eastAsiaTheme="majorEastAsia"/>
          <w:shd w:val="clear" w:color="auto" w:fill="FFFFFF"/>
        </w:rPr>
        <w:tab/>
        <w:t>Ví dụ 1: “</w:t>
      </w:r>
      <w:r w:rsidRPr="00537AD5">
        <w:rPr>
          <w:rFonts w:eastAsiaTheme="majorEastAsia"/>
          <w:i/>
          <w:shd w:val="clear" w:color="auto" w:fill="FFFFFF"/>
        </w:rPr>
        <w:t>Xin chia buồn cùng gia đình, chúng tôi đã cố gắng hết sức nhưng bệnh nhân không qua khỏi</w:t>
      </w:r>
      <w:r w:rsidRPr="00537AD5">
        <w:rPr>
          <w:rFonts w:eastAsiaTheme="majorEastAsia"/>
          <w:shd w:val="clear" w:color="auto" w:fill="FFFFFF"/>
        </w:rPr>
        <w:t>”. Trong trường hợp này, bác sĩ sử dụng cụm từ “</w:t>
      </w:r>
      <w:r w:rsidRPr="00537AD5">
        <w:rPr>
          <w:rFonts w:eastAsiaTheme="majorEastAsia"/>
          <w:i/>
          <w:shd w:val="clear" w:color="auto" w:fill="FFFFFF"/>
        </w:rPr>
        <w:t>không qua khỏi</w:t>
      </w:r>
      <w:r w:rsidRPr="00537AD5">
        <w:rPr>
          <w:rFonts w:eastAsiaTheme="majorEastAsia"/>
          <w:shd w:val="clear" w:color="auto" w:fill="FFFFFF"/>
        </w:rPr>
        <w:t>” với ý nghĩa là chết. Bác sĩ đã dùng biện pháp NG để giảm cảm giác đau buồn cho người nhà bệnh nhân.</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37AD5">
        <w:rPr>
          <w:rFonts w:eastAsiaTheme="majorEastAsia"/>
          <w:shd w:val="clear" w:color="auto" w:fill="FFFFFF"/>
        </w:rPr>
        <w:tab/>
        <w:t>Ví dụ 2: “</w:t>
      </w:r>
      <w:r w:rsidRPr="00537AD5">
        <w:rPr>
          <w:rFonts w:eastAsiaTheme="majorEastAsia"/>
          <w:i/>
          <w:shd w:val="clear" w:color="auto" w:fill="FFFFFF"/>
        </w:rPr>
        <w:t>Bố mẹ không còn ở với nhau đã lâu, cái Lan chịu cảnh thiếu thốn tình cảm từ nhỏ</w:t>
      </w:r>
      <w:r w:rsidRPr="00537AD5">
        <w:rPr>
          <w:rFonts w:eastAsiaTheme="majorEastAsia"/>
          <w:shd w:val="clear" w:color="auto" w:fill="FFFFFF"/>
        </w:rPr>
        <w:t>”. Cụm từ “</w:t>
      </w:r>
      <w:r w:rsidRPr="00537AD5">
        <w:rPr>
          <w:rFonts w:eastAsiaTheme="majorEastAsia"/>
          <w:i/>
          <w:shd w:val="clear" w:color="auto" w:fill="FFFFFF"/>
        </w:rPr>
        <w:t>không còn ở với nhau</w:t>
      </w:r>
      <w:r w:rsidRPr="00537AD5">
        <w:rPr>
          <w:rFonts w:eastAsiaTheme="majorEastAsia"/>
          <w:shd w:val="clear" w:color="auto" w:fill="FFFFFF"/>
        </w:rPr>
        <w:t>” là cách nói giảm một cách nhẹ nhàng của li dị.</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37AD5">
        <w:rPr>
          <w:rFonts w:eastAsiaTheme="majorEastAsia"/>
          <w:shd w:val="clear" w:color="auto" w:fill="FFFFFF"/>
        </w:rPr>
        <w:t xml:space="preserve">Tuy nhiên, cần lưu ý một số trường hợp không nên sử dụng NG, như: khi cần phê bình nghiêm khắc, cần nói thẳng, nói đúng mức độ sự thật; khi cần thông tin khách quan, chính xác, trung thực như biên bản hành chính, biên bản cuộc họp. </w:t>
      </w:r>
    </w:p>
    <w:p w:rsidR="005908CA" w:rsidRPr="00537AD5" w:rsidRDefault="005908CA" w:rsidP="005908CA">
      <w:pPr>
        <w:shd w:val="clear" w:color="auto" w:fill="FFFFFF"/>
        <w:spacing w:before="120" w:after="120" w:line="360" w:lineRule="auto"/>
        <w:ind w:firstLine="567"/>
        <w:jc w:val="both"/>
        <w:rPr>
          <w:rFonts w:eastAsiaTheme="majorEastAsia"/>
          <w:bCs/>
        </w:rPr>
      </w:pPr>
      <w:r w:rsidRPr="00537AD5">
        <w:rPr>
          <w:rFonts w:eastAsiaTheme="majorEastAsia"/>
          <w:bCs/>
        </w:rPr>
        <w:tab/>
        <w:t xml:space="preserve">NG khác với </w:t>
      </w:r>
      <w:proofErr w:type="gramStart"/>
      <w:r w:rsidRPr="00537AD5">
        <w:rPr>
          <w:rFonts w:eastAsiaTheme="majorEastAsia"/>
          <w:bCs/>
        </w:rPr>
        <w:t>thu</w:t>
      </w:r>
      <w:proofErr w:type="gramEnd"/>
      <w:r w:rsidRPr="00537AD5">
        <w:rPr>
          <w:rFonts w:eastAsiaTheme="majorEastAsia"/>
          <w:bCs/>
        </w:rPr>
        <w:t xml:space="preserve"> nhỏ ở cả nội dung và cấu trúc. Nó sử dụng tiểu từ </w:t>
      </w:r>
      <w:r w:rsidRPr="00537AD5">
        <w:rPr>
          <w:rFonts w:eastAsiaTheme="majorEastAsia"/>
          <w:bCs/>
          <w:i/>
        </w:rPr>
        <w:t>không</w:t>
      </w:r>
      <w:r w:rsidRPr="00537AD5">
        <w:rPr>
          <w:rFonts w:eastAsiaTheme="majorEastAsia"/>
          <w:bCs/>
        </w:rPr>
        <w:t xml:space="preserve"> trước từ có ý nghĩa phủ định hoặc sử dụng hai lần từ không phủ định. Ví dụ: Anh ta</w:t>
      </w:r>
      <w:r w:rsidRPr="00537AD5">
        <w:rPr>
          <w:rFonts w:eastAsiaTheme="majorEastAsia"/>
          <w:bCs/>
          <w:i/>
        </w:rPr>
        <w:t xml:space="preserve"> không xấu</w:t>
      </w:r>
      <w:r w:rsidRPr="00537AD5">
        <w:rPr>
          <w:rFonts w:eastAsiaTheme="majorEastAsia"/>
          <w:bCs/>
        </w:rPr>
        <w:t xml:space="preserve"> = Anh ta </w:t>
      </w:r>
      <w:r w:rsidRPr="00537AD5">
        <w:rPr>
          <w:rFonts w:eastAsiaTheme="majorEastAsia"/>
          <w:bCs/>
          <w:i/>
        </w:rPr>
        <w:t>không phải là không tốt</w:t>
      </w:r>
      <w:r w:rsidRPr="00537AD5">
        <w:rPr>
          <w:rFonts w:eastAsiaTheme="majorEastAsia"/>
          <w:bCs/>
        </w:rPr>
        <w:t xml:space="preserve">. Những câu này về hình thức là phủ định nhưng về nội dung là khẳng định, khẳng định một cách không mạnh mẽ, có mức độ. </w:t>
      </w:r>
    </w:p>
    <w:p w:rsidR="005908CA" w:rsidRPr="00537AD5" w:rsidRDefault="005908CA" w:rsidP="005908CA">
      <w:pPr>
        <w:shd w:val="clear" w:color="auto" w:fill="FFFFFF"/>
        <w:spacing w:before="120" w:after="120" w:line="360" w:lineRule="auto"/>
        <w:ind w:firstLine="567"/>
        <w:jc w:val="both"/>
        <w:rPr>
          <w:rFonts w:eastAsiaTheme="majorEastAsia"/>
          <w:bCs/>
        </w:rPr>
      </w:pPr>
      <w:r w:rsidRPr="00537AD5">
        <w:rPr>
          <w:rFonts w:eastAsiaTheme="majorEastAsia"/>
          <w:bCs/>
        </w:rPr>
        <w:t>Trong giao tiếp, NG được dùng để diễn đạt thái độ giữ gìn, có ý tứ của con người trong việc nhận xét, đánh giá. Ví dụ: Học hành thì cậu ấy</w:t>
      </w:r>
      <w:r w:rsidRPr="00537AD5">
        <w:rPr>
          <w:rFonts w:eastAsiaTheme="majorEastAsia"/>
          <w:bCs/>
          <w:i/>
        </w:rPr>
        <w:t xml:space="preserve"> không lười đâu, </w:t>
      </w:r>
      <w:r w:rsidRPr="00537AD5">
        <w:rPr>
          <w:rFonts w:eastAsiaTheme="majorEastAsia"/>
          <w:bCs/>
        </w:rPr>
        <w:t>nhưng</w:t>
      </w:r>
      <w:r w:rsidRPr="00537AD5">
        <w:rPr>
          <w:rFonts w:eastAsiaTheme="majorEastAsia"/>
          <w:bCs/>
          <w:i/>
        </w:rPr>
        <w:t xml:space="preserve"> đã thật chăm chưa thì phải nói là chưa.</w:t>
      </w:r>
      <w:r w:rsidRPr="00537AD5">
        <w:rPr>
          <w:rFonts w:eastAsiaTheme="majorEastAsia"/>
          <w:bCs/>
        </w:rPr>
        <w:t xml:space="preserve"> Có khi được dùng để tỏ rõ ý mỉa mai, châm biếm. Ví dụ: Vâng, xưa nay anh</w:t>
      </w:r>
      <w:r w:rsidRPr="00537AD5">
        <w:rPr>
          <w:rFonts w:eastAsiaTheme="majorEastAsia"/>
          <w:bCs/>
          <w:i/>
        </w:rPr>
        <w:t xml:space="preserve"> không phải là người không biết điều, </w:t>
      </w:r>
      <w:r w:rsidRPr="00537AD5">
        <w:rPr>
          <w:rFonts w:eastAsiaTheme="majorEastAsia"/>
          <w:bCs/>
        </w:rPr>
        <w:t>nhưng trong việc này anh cũng nên nghĩ đến lợi ích của những người hàng xóm</w:t>
      </w:r>
      <w:r w:rsidRPr="00537AD5">
        <w:rPr>
          <w:rFonts w:eastAsiaTheme="majorEastAsia"/>
          <w:bCs/>
          <w:i/>
        </w:rPr>
        <w:t>.</w:t>
      </w:r>
      <w:r w:rsidRPr="00537AD5">
        <w:rPr>
          <w:rFonts w:eastAsiaTheme="majorEastAsia"/>
          <w:bCs/>
        </w:rPr>
        <w:t xml:space="preserve"> </w:t>
      </w:r>
    </w:p>
    <w:p w:rsidR="005908CA" w:rsidRPr="00537AD5" w:rsidRDefault="005908CA" w:rsidP="005908CA">
      <w:pPr>
        <w:shd w:val="clear" w:color="auto" w:fill="FFFFFF"/>
        <w:spacing w:before="120" w:after="120" w:line="360" w:lineRule="auto"/>
        <w:ind w:firstLine="567"/>
        <w:jc w:val="both"/>
        <w:rPr>
          <w:rFonts w:eastAsiaTheme="majorEastAsia"/>
          <w:bCs/>
          <w:i/>
        </w:rPr>
      </w:pPr>
      <w:r w:rsidRPr="00537AD5">
        <w:rPr>
          <w:rFonts w:eastAsiaTheme="majorEastAsia"/>
          <w:bCs/>
        </w:rPr>
        <w:t>Trong phong cách văn xuôi khoa học, nói giảm được dùng để truyền đạt ý thức thận trọng, nghiêm túc trong tư duy khoa học. Ví dụ: Luận điểm này</w:t>
      </w:r>
      <w:r w:rsidRPr="00537AD5">
        <w:rPr>
          <w:rFonts w:eastAsiaTheme="majorEastAsia"/>
          <w:b/>
          <w:bCs/>
          <w:i/>
        </w:rPr>
        <w:t xml:space="preserve"> </w:t>
      </w:r>
      <w:r w:rsidRPr="00537AD5">
        <w:rPr>
          <w:rFonts w:eastAsiaTheme="majorEastAsia"/>
          <w:bCs/>
          <w:i/>
        </w:rPr>
        <w:t xml:space="preserve">không phải không </w:t>
      </w:r>
      <w:r w:rsidRPr="00537AD5">
        <w:rPr>
          <w:rFonts w:eastAsiaTheme="majorEastAsia"/>
          <w:bCs/>
        </w:rPr>
        <w:t>đúng đắn, song nó cần được chứng minh</w:t>
      </w:r>
      <w:r w:rsidRPr="00537AD5">
        <w:rPr>
          <w:rFonts w:eastAsiaTheme="majorEastAsia"/>
          <w:bCs/>
          <w:i/>
        </w:rPr>
        <w:t xml:space="preserve">. </w:t>
      </w:r>
      <w:r w:rsidRPr="00537AD5">
        <w:rPr>
          <w:rFonts w:eastAsiaTheme="majorEastAsia"/>
          <w:bCs/>
        </w:rPr>
        <w:t xml:space="preserve">Trong văn bản tranh luận thường có nhận xét, đánh giá và nói giảm được dùng để diễn đạt đúng mực và tế </w:t>
      </w:r>
      <w:r w:rsidRPr="00537AD5">
        <w:rPr>
          <w:rFonts w:eastAsiaTheme="majorEastAsia"/>
          <w:bCs/>
        </w:rPr>
        <w:lastRenderedPageBreak/>
        <w:t xml:space="preserve">nhị. Ví dụ: </w:t>
      </w:r>
      <w:r w:rsidRPr="00537AD5">
        <w:rPr>
          <w:rFonts w:eastAsiaTheme="majorEastAsia"/>
          <w:bCs/>
          <w:i/>
        </w:rPr>
        <w:t>Tập sách này gồm nhiều bài, được viết trong nhiều thời điểm khác nhau, nay tập hợp vẫn để nguyên dạng như thế, có thể vì để bộc lộ một cách trung thực lịch trình tư duy của mình. Nếu đúng thế, thì sẽ là một điểm son trong đạo đức khoa học: tác giả không thuộc trong số người không nhớ mình là ai.</w:t>
      </w:r>
    </w:p>
    <w:p w:rsidR="005908CA" w:rsidRPr="00537AD5" w:rsidRDefault="005908CA" w:rsidP="005908CA">
      <w:pPr>
        <w:shd w:val="clear" w:color="auto" w:fill="FFFFFF"/>
        <w:spacing w:before="120" w:after="120" w:line="360" w:lineRule="auto"/>
        <w:ind w:firstLine="567"/>
        <w:jc w:val="both"/>
        <w:rPr>
          <w:rFonts w:eastAsiaTheme="majorEastAsia"/>
          <w:bCs/>
        </w:rPr>
      </w:pPr>
      <w:r w:rsidRPr="00537AD5">
        <w:rPr>
          <w:rFonts w:eastAsiaTheme="majorEastAsia"/>
          <w:bCs/>
        </w:rPr>
        <w:tab/>
        <w:t>Trong văn học, NG cũng xuất hiện khá phổ biến. Ví dụ, “</w:t>
      </w:r>
      <w:r w:rsidRPr="00537AD5">
        <w:rPr>
          <w:rFonts w:eastAsiaTheme="majorEastAsia"/>
          <w:bCs/>
          <w:i/>
        </w:rPr>
        <w:t>Phải bé lại và lăn vào lòng một người mẹ, áp mặt vào bầu sữa nóng của người mẹ, để bàn tay người mẹ vuốt ve từ trán xuống cằm, gãi rôm ở sống lưng cho, mới thấy người mẹ có một êm dịu vô cùng</w:t>
      </w:r>
      <w:r w:rsidRPr="00537AD5">
        <w:rPr>
          <w:rFonts w:eastAsiaTheme="majorEastAsia"/>
          <w:bCs/>
        </w:rPr>
        <w:t xml:space="preserve">” (Nguyên Hồng, </w:t>
      </w:r>
      <w:r w:rsidRPr="00537AD5">
        <w:rPr>
          <w:rFonts w:eastAsiaTheme="majorEastAsia"/>
          <w:bCs/>
          <w:i/>
        </w:rPr>
        <w:t>Những ngày thơ ấu</w:t>
      </w:r>
      <w:r w:rsidRPr="00537AD5">
        <w:rPr>
          <w:rFonts w:eastAsiaTheme="majorEastAsia"/>
          <w:bCs/>
        </w:rPr>
        <w:t xml:space="preserve">). Từ </w:t>
      </w:r>
      <w:r w:rsidRPr="00537AD5">
        <w:rPr>
          <w:rFonts w:eastAsiaTheme="majorEastAsia"/>
          <w:bCs/>
          <w:i/>
        </w:rPr>
        <w:t>bầu sữa</w:t>
      </w:r>
      <w:r w:rsidRPr="00537AD5">
        <w:rPr>
          <w:rFonts w:eastAsiaTheme="majorEastAsia"/>
          <w:bCs/>
        </w:rPr>
        <w:t xml:space="preserve"> được dùng để thay thế cho một từ vốn chỉ một bộ phận cơ thể của người phụ nữ, giữ chức năng sinh sản ra sữa để nuôi con.</w:t>
      </w:r>
    </w:p>
    <w:p w:rsidR="005908CA" w:rsidRPr="00537AD5" w:rsidRDefault="005908CA" w:rsidP="005908CA">
      <w:pPr>
        <w:shd w:val="clear" w:color="auto" w:fill="FFFFFF"/>
        <w:spacing w:before="120" w:after="120" w:line="360" w:lineRule="auto"/>
        <w:ind w:firstLine="567"/>
        <w:jc w:val="both"/>
        <w:rPr>
          <w:rFonts w:eastAsiaTheme="majorEastAsia"/>
          <w:shd w:val="clear" w:color="auto" w:fill="FFFFFF"/>
        </w:rPr>
      </w:pPr>
      <w:r w:rsidRPr="00537AD5">
        <w:rPr>
          <w:rFonts w:eastAsiaTheme="majorEastAsia"/>
          <w:bCs/>
        </w:rPr>
        <w:tab/>
      </w:r>
      <w:r w:rsidRPr="00537AD5">
        <w:rPr>
          <w:rFonts w:eastAsiaTheme="majorEastAsia"/>
          <w:shd w:val="clear" w:color="auto" w:fill="FFFFFF"/>
        </w:rPr>
        <w:t>Như vậy, việc sử dụng NG phụ thuộc vào từng tình huống giao tiếp khác nhau nên cần được sử dụng linh hoạt trong văn nói cũng như trong văn viết.</w:t>
      </w:r>
    </w:p>
    <w:p w:rsidR="005908CA" w:rsidRPr="00537AD5" w:rsidRDefault="005908CA" w:rsidP="005908CA">
      <w:pPr>
        <w:shd w:val="clear" w:color="auto" w:fill="FFFFFF"/>
        <w:spacing w:line="360" w:lineRule="auto"/>
        <w:jc w:val="right"/>
        <w:rPr>
          <w:rFonts w:eastAsiaTheme="majorEastAsia"/>
          <w:b/>
          <w:sz w:val="20"/>
          <w:szCs w:val="20"/>
          <w:shd w:val="clear" w:color="auto" w:fill="FFFFFF"/>
        </w:rPr>
      </w:pP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shd w:val="clear" w:color="auto" w:fill="FFFFFF"/>
        </w:rPr>
        <w:tab/>
      </w:r>
      <w:r w:rsidRPr="00537AD5">
        <w:rPr>
          <w:rFonts w:eastAsiaTheme="majorEastAsia"/>
          <w:b/>
          <w:sz w:val="20"/>
          <w:szCs w:val="20"/>
          <w:shd w:val="clear" w:color="auto" w:fill="FFFFFF"/>
        </w:rPr>
        <w:t>TRỊNH THỊ HÀ</w:t>
      </w:r>
    </w:p>
    <w:p w:rsidR="005908CA" w:rsidRPr="00537AD5" w:rsidRDefault="005908CA" w:rsidP="005908CA">
      <w:pPr>
        <w:spacing w:line="360" w:lineRule="auto"/>
        <w:contextualSpacing/>
        <w:jc w:val="both"/>
        <w:rPr>
          <w:rFonts w:eastAsiaTheme="majorEastAsia"/>
          <w:b/>
          <w:sz w:val="24"/>
          <w:szCs w:val="24"/>
          <w:lang w:val="pt-BR"/>
        </w:rPr>
      </w:pPr>
      <w:r w:rsidRPr="00537AD5">
        <w:rPr>
          <w:rFonts w:eastAsiaTheme="majorEastAsia"/>
          <w:b/>
          <w:sz w:val="24"/>
          <w:szCs w:val="24"/>
          <w:lang w:val="pt-BR"/>
        </w:rPr>
        <w:t xml:space="preserve">Tài liệu tham khảo    </w:t>
      </w:r>
    </w:p>
    <w:p w:rsidR="005908CA" w:rsidRPr="00537AD5" w:rsidRDefault="005908CA" w:rsidP="005908CA">
      <w:pPr>
        <w:shd w:val="clear" w:color="auto" w:fill="FFFFFF"/>
        <w:spacing w:line="360" w:lineRule="auto"/>
        <w:contextualSpacing/>
        <w:jc w:val="both"/>
        <w:rPr>
          <w:rFonts w:eastAsiaTheme="majorEastAsia"/>
          <w:sz w:val="24"/>
          <w:szCs w:val="24"/>
          <w:lang w:val="pt-BR"/>
        </w:rPr>
      </w:pPr>
      <w:r w:rsidRPr="00537AD5">
        <w:rPr>
          <w:rFonts w:eastAsiaTheme="majorEastAsia"/>
          <w:bCs/>
          <w:sz w:val="24"/>
          <w:szCs w:val="24"/>
          <w:lang w:val="pt-BR"/>
        </w:rPr>
        <w:t xml:space="preserve">1.  Đinh Trọng Lạc, </w:t>
      </w:r>
      <w:r w:rsidRPr="00537AD5">
        <w:rPr>
          <w:rFonts w:eastAsiaTheme="majorEastAsia"/>
          <w:bCs/>
          <w:i/>
          <w:sz w:val="24"/>
          <w:szCs w:val="24"/>
          <w:lang w:val="pt-BR"/>
        </w:rPr>
        <w:t>99 Phương tiện và Biện pháp tu từ tiếng Việt</w:t>
      </w:r>
      <w:r w:rsidRPr="00537AD5">
        <w:rPr>
          <w:rFonts w:eastAsiaTheme="majorEastAsia"/>
          <w:bCs/>
          <w:sz w:val="24"/>
          <w:szCs w:val="24"/>
          <w:lang w:val="pt-BR"/>
        </w:rPr>
        <w:t>, Nxb. Giáo dục, Hà Nội, 1996.</w:t>
      </w:r>
    </w:p>
    <w:p w:rsidR="005908CA" w:rsidRPr="00537AD5" w:rsidRDefault="005908CA" w:rsidP="005908CA">
      <w:pPr>
        <w:spacing w:line="360" w:lineRule="auto"/>
        <w:contextualSpacing/>
        <w:jc w:val="both"/>
        <w:rPr>
          <w:rFonts w:eastAsiaTheme="majorEastAsia"/>
          <w:sz w:val="24"/>
          <w:szCs w:val="24"/>
          <w:lang w:val="vi-VN"/>
        </w:rPr>
      </w:pPr>
      <w:r w:rsidRPr="00537AD5">
        <w:rPr>
          <w:rFonts w:eastAsiaTheme="majorEastAsia"/>
          <w:sz w:val="24"/>
          <w:szCs w:val="24"/>
          <w:lang w:val="pt-BR"/>
        </w:rPr>
        <w:t xml:space="preserve">2. Đỗ Hữu Châu, </w:t>
      </w:r>
      <w:r w:rsidRPr="00537AD5">
        <w:rPr>
          <w:rFonts w:eastAsiaTheme="majorEastAsia"/>
          <w:i/>
          <w:sz w:val="24"/>
          <w:szCs w:val="24"/>
          <w:lang w:val="pt-BR"/>
        </w:rPr>
        <w:t>Đại cương ngôn ngữ học, tập 1: Từ vựng ngữ nghĩa</w:t>
      </w:r>
      <w:r w:rsidRPr="00537AD5">
        <w:rPr>
          <w:rFonts w:eastAsiaTheme="majorEastAsia"/>
          <w:sz w:val="24"/>
          <w:szCs w:val="24"/>
          <w:lang w:val="pt-BR"/>
        </w:rPr>
        <w:t xml:space="preserve">, </w:t>
      </w:r>
      <w:r w:rsidRPr="00537AD5">
        <w:rPr>
          <w:rFonts w:eastAsiaTheme="majorEastAsia"/>
          <w:sz w:val="24"/>
          <w:szCs w:val="24"/>
          <w:lang w:val="vi-VN"/>
        </w:rPr>
        <w:t>Nxb</w:t>
      </w:r>
      <w:r w:rsidRPr="00537AD5">
        <w:rPr>
          <w:rFonts w:eastAsiaTheme="majorEastAsia"/>
          <w:sz w:val="24"/>
          <w:szCs w:val="24"/>
          <w:lang w:val="pt-BR"/>
        </w:rPr>
        <w:t>.</w:t>
      </w:r>
      <w:r w:rsidRPr="00537AD5">
        <w:rPr>
          <w:rFonts w:eastAsiaTheme="majorEastAsia"/>
          <w:sz w:val="24"/>
          <w:szCs w:val="24"/>
          <w:lang w:val="vi-VN"/>
        </w:rPr>
        <w:t xml:space="preserve"> Giáo dục</w:t>
      </w:r>
      <w:r w:rsidRPr="00537AD5">
        <w:rPr>
          <w:rFonts w:eastAsiaTheme="majorEastAsia"/>
          <w:sz w:val="24"/>
          <w:szCs w:val="24"/>
          <w:lang w:val="pt-BR"/>
        </w:rPr>
        <w:t>, Hà Nội, 2001</w:t>
      </w:r>
      <w:r w:rsidRPr="00537AD5">
        <w:rPr>
          <w:rFonts w:eastAsiaTheme="majorEastAsia"/>
          <w:sz w:val="24"/>
          <w:szCs w:val="24"/>
          <w:lang w:val="vi-VN"/>
        </w:rPr>
        <w:t>.</w:t>
      </w:r>
    </w:p>
    <w:p w:rsidR="005908CA" w:rsidRPr="00537AD5" w:rsidRDefault="005908CA" w:rsidP="005908CA">
      <w:pPr>
        <w:shd w:val="clear" w:color="auto" w:fill="FFFFFF"/>
        <w:spacing w:line="360" w:lineRule="auto"/>
        <w:contextualSpacing/>
        <w:jc w:val="both"/>
        <w:rPr>
          <w:rFonts w:eastAsiaTheme="majorEastAsia"/>
          <w:bCs/>
          <w:sz w:val="24"/>
          <w:szCs w:val="24"/>
          <w:lang w:val="vi-VN"/>
        </w:rPr>
      </w:pPr>
      <w:r w:rsidRPr="00537AD5">
        <w:rPr>
          <w:rFonts w:eastAsiaTheme="majorEastAsia"/>
          <w:bCs/>
          <w:sz w:val="24"/>
          <w:szCs w:val="24"/>
          <w:lang w:val="vi-VN"/>
        </w:rPr>
        <w:t xml:space="preserve">3. Nguyễn Thiện Giáp, </w:t>
      </w:r>
      <w:r w:rsidRPr="00537AD5">
        <w:rPr>
          <w:rFonts w:eastAsiaTheme="majorEastAsia"/>
          <w:bCs/>
          <w:i/>
          <w:sz w:val="24"/>
          <w:szCs w:val="24"/>
          <w:lang w:val="vi-VN"/>
        </w:rPr>
        <w:t>Từ và từ vựng học tiếng Việt</w:t>
      </w:r>
      <w:r w:rsidRPr="00537AD5">
        <w:rPr>
          <w:rFonts w:eastAsiaTheme="majorEastAsia"/>
          <w:bCs/>
          <w:sz w:val="24"/>
          <w:szCs w:val="24"/>
          <w:lang w:val="vi-VN"/>
        </w:rPr>
        <w:t xml:space="preserve">, Nxb. Đại học Quốc gia Hà Nội, Hà Nội, 2014. </w:t>
      </w:r>
    </w:p>
    <w:p w:rsidR="005908CA" w:rsidRPr="00537AD5" w:rsidRDefault="005908CA" w:rsidP="005908CA">
      <w:pPr>
        <w:shd w:val="clear" w:color="auto" w:fill="FFFFFF"/>
        <w:spacing w:line="360" w:lineRule="auto"/>
        <w:contextualSpacing/>
        <w:jc w:val="both"/>
        <w:rPr>
          <w:rFonts w:eastAsiaTheme="majorEastAsia"/>
          <w:bCs/>
          <w:sz w:val="24"/>
          <w:szCs w:val="24"/>
          <w:lang w:val="vi-VN"/>
        </w:rPr>
      </w:pPr>
      <w:r w:rsidRPr="00537AD5">
        <w:rPr>
          <w:rFonts w:eastAsiaTheme="majorEastAsia"/>
          <w:bCs/>
          <w:sz w:val="24"/>
          <w:szCs w:val="24"/>
          <w:lang w:val="vi-VN"/>
        </w:rPr>
        <w:t xml:space="preserve"> 4. </w:t>
      </w:r>
      <w:r w:rsidRPr="00537AD5">
        <w:rPr>
          <w:rFonts w:eastAsiaTheme="majorEastAsia"/>
          <w:sz w:val="24"/>
          <w:szCs w:val="24"/>
          <w:lang w:val="vi-VN"/>
        </w:rPr>
        <w:t xml:space="preserve">Hoàng Phê,  </w:t>
      </w:r>
      <w:r w:rsidRPr="00537AD5">
        <w:rPr>
          <w:rFonts w:eastAsiaTheme="majorEastAsia"/>
          <w:i/>
          <w:sz w:val="24"/>
          <w:szCs w:val="24"/>
          <w:lang w:val="vi-VN"/>
        </w:rPr>
        <w:t>Từ điển tiếng Việt</w:t>
      </w:r>
      <w:r w:rsidRPr="00537AD5">
        <w:rPr>
          <w:rFonts w:eastAsiaTheme="majorEastAsia"/>
          <w:sz w:val="24"/>
          <w:szCs w:val="24"/>
          <w:lang w:val="vi-VN"/>
        </w:rPr>
        <w:t>, Nxb. Đà Nẵng, Trung tâm Từ điển học, Hà Nội - Đà Nẵng, 2015</w:t>
      </w:r>
      <w:r w:rsidRPr="00537AD5">
        <w:rPr>
          <w:rFonts w:eastAsiaTheme="majorEastAsia"/>
          <w:b/>
          <w:sz w:val="24"/>
          <w:szCs w:val="24"/>
          <w:lang w:val="pt-BR"/>
        </w:rPr>
        <w:t xml:space="preserve">         </w:t>
      </w:r>
    </w:p>
    <w:p w:rsidR="005908CA" w:rsidRPr="00537AD5" w:rsidRDefault="005908CA" w:rsidP="005908CA">
      <w:pPr>
        <w:shd w:val="clear" w:color="auto" w:fill="FFFFFF"/>
        <w:spacing w:line="360" w:lineRule="auto"/>
        <w:contextualSpacing/>
        <w:jc w:val="both"/>
        <w:rPr>
          <w:rFonts w:eastAsiaTheme="majorEastAsia"/>
          <w:b/>
          <w:sz w:val="24"/>
          <w:szCs w:val="24"/>
          <w:lang w:val="vi-VN"/>
        </w:rPr>
      </w:pPr>
      <w:r w:rsidRPr="00537AD5">
        <w:rPr>
          <w:rFonts w:eastAsiaTheme="majorEastAsia"/>
          <w:bCs/>
          <w:sz w:val="24"/>
          <w:szCs w:val="24"/>
          <w:lang w:val="vi-VN"/>
        </w:rPr>
        <w:t xml:space="preserve"> 5. Nguyễn Thiện Giáp, </w:t>
      </w:r>
      <w:r w:rsidRPr="00537AD5">
        <w:rPr>
          <w:rFonts w:eastAsiaTheme="majorEastAsia"/>
          <w:bCs/>
          <w:i/>
          <w:sz w:val="24"/>
          <w:szCs w:val="24"/>
          <w:lang w:val="vi-VN"/>
        </w:rPr>
        <w:t>Từ điển khái niệm ngôn ngữ học</w:t>
      </w:r>
      <w:r w:rsidRPr="00537AD5">
        <w:rPr>
          <w:rFonts w:eastAsiaTheme="majorEastAsia"/>
          <w:bCs/>
          <w:sz w:val="24"/>
          <w:szCs w:val="24"/>
          <w:lang w:val="vi-VN"/>
        </w:rPr>
        <w:t>, Nxb. Đại học Quốc gia Hà Nội, Hà Nội, 2016.</w:t>
      </w:r>
    </w:p>
    <w:p w:rsidR="005908CA" w:rsidRPr="00537AD5" w:rsidRDefault="005908CA" w:rsidP="005908CA">
      <w:pPr>
        <w:shd w:val="clear" w:color="auto" w:fill="FFFFFF"/>
        <w:spacing w:line="360" w:lineRule="auto"/>
        <w:contextualSpacing/>
        <w:jc w:val="both"/>
        <w:rPr>
          <w:rFonts w:eastAsiaTheme="majorEastAsia"/>
          <w:sz w:val="24"/>
          <w:szCs w:val="24"/>
        </w:rPr>
      </w:pPr>
      <w:r w:rsidRPr="00537AD5">
        <w:rPr>
          <w:rFonts w:eastAsiaTheme="majorEastAsia"/>
          <w:sz w:val="24"/>
          <w:szCs w:val="24"/>
        </w:rPr>
        <w:t xml:space="preserve">6. Burchfield, R., </w:t>
      </w:r>
      <w:r w:rsidRPr="00537AD5">
        <w:rPr>
          <w:rFonts w:eastAsiaTheme="majorEastAsia"/>
          <w:i/>
          <w:sz w:val="24"/>
          <w:szCs w:val="24"/>
        </w:rPr>
        <w:t>An outline history of litotes</w:t>
      </w:r>
      <w:r w:rsidRPr="00537AD5">
        <w:rPr>
          <w:rFonts w:eastAsiaTheme="majorEastAsia"/>
          <w:sz w:val="24"/>
          <w:szCs w:val="24"/>
        </w:rPr>
        <w:t xml:space="preserve">. In D. J. Enright, </w:t>
      </w:r>
      <w:r w:rsidRPr="00537AD5">
        <w:rPr>
          <w:rFonts w:eastAsiaTheme="majorEastAsia"/>
          <w:i/>
          <w:sz w:val="24"/>
          <w:szCs w:val="24"/>
        </w:rPr>
        <w:t>Fair of speech</w:t>
      </w:r>
      <w:r w:rsidRPr="00537AD5">
        <w:rPr>
          <w:rFonts w:eastAsiaTheme="majorEastAsia"/>
          <w:sz w:val="24"/>
          <w:szCs w:val="24"/>
        </w:rPr>
        <w:t xml:space="preserve"> (p.13-31), 1985</w:t>
      </w:r>
    </w:p>
    <w:p w:rsidR="005908CA" w:rsidRPr="00537AD5" w:rsidRDefault="005908CA" w:rsidP="005908CA">
      <w:pPr>
        <w:shd w:val="clear" w:color="auto" w:fill="FFFFFF"/>
        <w:spacing w:line="360" w:lineRule="auto"/>
        <w:contextualSpacing/>
        <w:jc w:val="both"/>
        <w:rPr>
          <w:rFonts w:eastAsiaTheme="majorEastAsia"/>
          <w:bCs/>
        </w:rPr>
      </w:pPr>
      <w:r w:rsidRPr="00537AD5">
        <w:rPr>
          <w:rFonts w:eastAsiaTheme="majorEastAsia"/>
          <w:sz w:val="24"/>
          <w:szCs w:val="24"/>
        </w:rPr>
        <w:t>7. Eble, C, C</w:t>
      </w:r>
      <w:proofErr w:type="gramStart"/>
      <w:r w:rsidRPr="00537AD5">
        <w:rPr>
          <w:rFonts w:eastAsiaTheme="majorEastAsia"/>
          <w:sz w:val="24"/>
          <w:szCs w:val="24"/>
        </w:rPr>
        <w:t>,,</w:t>
      </w:r>
      <w:proofErr w:type="gramEnd"/>
      <w:r w:rsidRPr="00537AD5">
        <w:rPr>
          <w:rFonts w:eastAsiaTheme="majorEastAsia"/>
          <w:sz w:val="24"/>
          <w:szCs w:val="24"/>
        </w:rPr>
        <w:t xml:space="preserve"> </w:t>
      </w:r>
      <w:r w:rsidRPr="00537AD5">
        <w:rPr>
          <w:rFonts w:eastAsiaTheme="majorEastAsia"/>
          <w:i/>
          <w:sz w:val="24"/>
          <w:szCs w:val="24"/>
        </w:rPr>
        <w:t>Slang and sociability</w:t>
      </w:r>
      <w:r w:rsidRPr="00537AD5">
        <w:rPr>
          <w:rFonts w:eastAsiaTheme="majorEastAsia"/>
          <w:sz w:val="24"/>
          <w:szCs w:val="24"/>
        </w:rPr>
        <w:t>. North Carolina: The University of North Carolina Press</w:t>
      </w:r>
      <w:r w:rsidRPr="00537AD5">
        <w:rPr>
          <w:rFonts w:eastAsiaTheme="majorEastAsia"/>
          <w:bCs/>
          <w:sz w:val="24"/>
          <w:szCs w:val="24"/>
        </w:rPr>
        <w:t>, 1996.</w:t>
      </w:r>
    </w:p>
    <w:p w:rsidR="005908CA" w:rsidRPr="00537AD5" w:rsidRDefault="005908CA" w:rsidP="005908CA">
      <w:pPr>
        <w:shd w:val="clear" w:color="auto" w:fill="FFFFFF"/>
        <w:spacing w:line="360" w:lineRule="auto"/>
        <w:ind w:firstLine="567"/>
        <w:jc w:val="both"/>
        <w:rPr>
          <w:rFonts w:eastAsiaTheme="majorEastAsia"/>
          <w:bCs/>
        </w:rPr>
      </w:pPr>
    </w:p>
    <w:p w:rsidR="005908CA" w:rsidRPr="00537AD5" w:rsidRDefault="005908CA" w:rsidP="005908CA">
      <w:pPr>
        <w:shd w:val="clear" w:color="auto" w:fill="FFFFFF"/>
        <w:spacing w:line="360" w:lineRule="auto"/>
        <w:jc w:val="both"/>
        <w:rPr>
          <w:rFonts w:eastAsiaTheme="majorEastAsia"/>
          <w:bCs/>
        </w:rPr>
      </w:pPr>
    </w:p>
    <w:p w:rsidR="005908CA" w:rsidRPr="00537AD5" w:rsidRDefault="005908CA" w:rsidP="005908CA">
      <w:pPr>
        <w:shd w:val="clear" w:color="auto" w:fill="FFFFFF"/>
        <w:spacing w:line="360" w:lineRule="auto"/>
        <w:jc w:val="both"/>
        <w:rPr>
          <w:rFonts w:eastAsiaTheme="majorEastAsia"/>
          <w:bCs/>
        </w:rPr>
      </w:pPr>
    </w:p>
    <w:p w:rsidR="0074324B" w:rsidRDefault="005908CA" w:rsidP="005908CA">
      <w:r w:rsidRPr="00537AD5">
        <w:rPr>
          <w:rFonts w:eastAsiaTheme="majorEastAsia"/>
          <w:b/>
          <w:sz w:val="24"/>
          <w:szCs w:val="24"/>
        </w:rPr>
        <w:br w:type="column"/>
      </w:r>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1E"/>
    <w:rsid w:val="005908CA"/>
    <w:rsid w:val="005A6D57"/>
    <w:rsid w:val="00757D1E"/>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D7367-E354-40D1-B3A2-DE951F9A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8C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2025-12-15T07:47:00Z</dcterms:created>
  <dcterms:modified xsi:type="dcterms:W3CDTF">2025-12-15T07:48:00Z</dcterms:modified>
</cp:coreProperties>
</file>